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0124A8">
      <w:pPr>
        <w:spacing w:after="0" w:line="480" w:lineRule="auto"/>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jc w:val="center"/>
        <w:rPr>
          <w:rFonts w:ascii="Times New Roman" w:hAnsi="Times New Roman" w:cs="Times New Roman"/>
          <w:sz w:val="24"/>
          <w:szCs w:val="24"/>
        </w:rPr>
      </w:pPr>
      <w:r w:rsidRPr="003D2416">
        <w:rPr>
          <w:rFonts w:ascii="Times New Roman" w:hAnsi="Times New Roman" w:cs="Times New Roman"/>
          <w:sz w:val="24"/>
          <w:szCs w:val="24"/>
        </w:rPr>
        <w:t>Global Warming</w:t>
      </w:r>
    </w:p>
    <w:p w:rsidR="00453D0B" w:rsidRPr="003D2416" w:rsidRDefault="00453D0B" w:rsidP="00453D0B">
      <w:pPr>
        <w:spacing w:after="0" w:line="480" w:lineRule="auto"/>
        <w:ind w:firstLine="720"/>
        <w:jc w:val="center"/>
        <w:rPr>
          <w:rFonts w:ascii="Times New Roman" w:hAnsi="Times New Roman" w:cs="Times New Roman"/>
          <w:sz w:val="24"/>
          <w:szCs w:val="24"/>
        </w:rPr>
      </w:pPr>
      <w:r w:rsidRPr="003D2416">
        <w:rPr>
          <w:rFonts w:ascii="Times New Roman" w:hAnsi="Times New Roman" w:cs="Times New Roman"/>
          <w:sz w:val="24"/>
          <w:szCs w:val="24"/>
        </w:rPr>
        <w:t>Student’s Name</w:t>
      </w:r>
    </w:p>
    <w:p w:rsidR="00453D0B" w:rsidRPr="003D2416" w:rsidRDefault="00453D0B" w:rsidP="00453D0B">
      <w:pPr>
        <w:spacing w:after="0" w:line="480" w:lineRule="auto"/>
        <w:ind w:firstLine="720"/>
        <w:jc w:val="center"/>
        <w:rPr>
          <w:rFonts w:ascii="Times New Roman" w:hAnsi="Times New Roman" w:cs="Times New Roman"/>
          <w:sz w:val="24"/>
          <w:szCs w:val="24"/>
        </w:rPr>
      </w:pPr>
      <w:r w:rsidRPr="003D2416">
        <w:rPr>
          <w:rFonts w:ascii="Times New Roman" w:hAnsi="Times New Roman" w:cs="Times New Roman"/>
          <w:sz w:val="24"/>
          <w:szCs w:val="24"/>
        </w:rPr>
        <w:t>Institutional Affiliation</w:t>
      </w:r>
    </w:p>
    <w:p w:rsidR="00453D0B" w:rsidRPr="003D2416" w:rsidRDefault="00453D0B" w:rsidP="00453D0B">
      <w:pPr>
        <w:spacing w:after="0" w:line="480" w:lineRule="auto"/>
        <w:ind w:firstLine="720"/>
        <w:jc w:val="center"/>
        <w:rPr>
          <w:rFonts w:ascii="Times New Roman" w:hAnsi="Times New Roman" w:cs="Times New Roman"/>
          <w:sz w:val="24"/>
          <w:szCs w:val="24"/>
        </w:rPr>
      </w:pPr>
      <w:r w:rsidRPr="003D2416">
        <w:rPr>
          <w:rFonts w:ascii="Times New Roman" w:hAnsi="Times New Roman" w:cs="Times New Roman"/>
          <w:sz w:val="24"/>
          <w:szCs w:val="24"/>
        </w:rPr>
        <w:t>Date</w:t>
      </w: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ind w:firstLine="720"/>
        <w:rPr>
          <w:rFonts w:ascii="Times New Roman" w:hAnsi="Times New Roman" w:cs="Times New Roman"/>
          <w:sz w:val="24"/>
          <w:szCs w:val="24"/>
        </w:rPr>
      </w:pPr>
    </w:p>
    <w:p w:rsidR="00453D0B" w:rsidRPr="003D2416" w:rsidRDefault="00453D0B" w:rsidP="00453D0B">
      <w:pPr>
        <w:spacing w:after="0" w:line="480" w:lineRule="auto"/>
        <w:rPr>
          <w:rFonts w:ascii="Times New Roman" w:hAnsi="Times New Roman" w:cs="Times New Roman"/>
          <w:sz w:val="24"/>
          <w:szCs w:val="24"/>
        </w:rPr>
      </w:pPr>
    </w:p>
    <w:p w:rsidR="00DB5E65" w:rsidRPr="003D2416" w:rsidRDefault="00DB5E65" w:rsidP="00453D0B">
      <w:pPr>
        <w:spacing w:after="0" w:line="480" w:lineRule="auto"/>
        <w:jc w:val="center"/>
        <w:rPr>
          <w:rFonts w:ascii="Times New Roman" w:hAnsi="Times New Roman" w:cs="Times New Roman"/>
          <w:b/>
          <w:sz w:val="24"/>
          <w:szCs w:val="24"/>
        </w:rPr>
      </w:pPr>
      <w:r w:rsidRPr="003D2416">
        <w:rPr>
          <w:rFonts w:ascii="Times New Roman" w:hAnsi="Times New Roman" w:cs="Times New Roman"/>
          <w:b/>
          <w:sz w:val="24"/>
          <w:szCs w:val="24"/>
        </w:rPr>
        <w:lastRenderedPageBreak/>
        <w:t>Question 1</w:t>
      </w:r>
    </w:p>
    <w:p w:rsidR="00DB5E65" w:rsidRPr="003D2416" w:rsidRDefault="00DB5E65" w:rsidP="00453D0B">
      <w:pPr>
        <w:spacing w:after="0" w:line="480" w:lineRule="auto"/>
        <w:ind w:firstLine="720"/>
        <w:rPr>
          <w:rFonts w:ascii="Times New Roman" w:hAnsi="Times New Roman" w:cs="Times New Roman"/>
          <w:sz w:val="24"/>
          <w:szCs w:val="24"/>
        </w:rPr>
      </w:pPr>
      <w:r w:rsidRPr="003D2416">
        <w:rPr>
          <w:rFonts w:ascii="Times New Roman" w:hAnsi="Times New Roman" w:cs="Times New Roman"/>
          <w:sz w:val="24"/>
          <w:szCs w:val="24"/>
        </w:rPr>
        <w:t>Humans fall under inadequacy with the efforts to stop the production of gases that cause depletion of the ozone layer.  Firstly, the high dependence on fossil fuel despite the inventions of alternative energy systems. Most of the countries are over-dependent on fossil fuels to produce electricity and meet the high energy demand. The reason for fossil fuel exploitation is the simplicity to extract and use compared to developing a cleaner alternative. Humans have become so concerned with the cost-saving part of using fossil fuels that it has blinded them to believe its use is doing more damage than good. The countries that are developing and using better alternatives are so few that the impact of the change to eco-friendly options cannot be noticed.</w:t>
      </w:r>
    </w:p>
    <w:p w:rsidR="00DB5E65" w:rsidRPr="003D2416" w:rsidRDefault="00DB5E65" w:rsidP="00453D0B">
      <w:pPr>
        <w:spacing w:after="0" w:line="480" w:lineRule="auto"/>
        <w:ind w:firstLine="720"/>
        <w:rPr>
          <w:rFonts w:ascii="Times New Roman" w:hAnsi="Times New Roman" w:cs="Times New Roman"/>
          <w:sz w:val="24"/>
          <w:szCs w:val="24"/>
        </w:rPr>
      </w:pPr>
      <w:r w:rsidRPr="003D2416">
        <w:rPr>
          <w:rFonts w:ascii="Times New Roman" w:hAnsi="Times New Roman" w:cs="Times New Roman"/>
          <w:sz w:val="24"/>
          <w:szCs w:val="24"/>
        </w:rPr>
        <w:t>Secondly, a lot of effort into alternatives energy systems is aimed at making profits for the investors involved. This is manifested by the high cost of an electric car, which costs more than double the cost of big gas guzzlers. Electric vehicles like Tesla have become an option for the rich and able in society. The rich comprise less than a quarter of the total population that uses vehicles; thus, the impact of the change to electric cars is less</w:t>
      </w:r>
      <w:r w:rsidR="00EA1C2A" w:rsidRPr="003D2416">
        <w:rPr>
          <w:rFonts w:ascii="Times New Roman" w:hAnsi="Times New Roman" w:cs="Times New Roman"/>
          <w:sz w:val="24"/>
          <w:szCs w:val="24"/>
        </w:rPr>
        <w:t xml:space="preserve"> (</w:t>
      </w:r>
      <w:r w:rsidR="00EA1C2A" w:rsidRPr="003D2416">
        <w:rPr>
          <w:rFonts w:ascii="Times New Roman" w:hAnsi="Times New Roman" w:cs="Times New Roman"/>
          <w:sz w:val="24"/>
          <w:szCs w:val="24"/>
          <w:shd w:val="clear" w:color="auto" w:fill="FFFFFF"/>
        </w:rPr>
        <w:t>McCarthy</w:t>
      </w:r>
      <w:r w:rsidR="00EA1C2A" w:rsidRPr="003D2416">
        <w:rPr>
          <w:rFonts w:ascii="Times New Roman" w:hAnsi="Times New Roman" w:cs="Times New Roman"/>
          <w:sz w:val="24"/>
          <w:szCs w:val="24"/>
          <w:shd w:val="clear" w:color="auto" w:fill="FFFFFF"/>
        </w:rPr>
        <w:t xml:space="preserve"> et al, 2010)</w:t>
      </w:r>
      <w:r w:rsidRPr="003D2416">
        <w:rPr>
          <w:rFonts w:ascii="Times New Roman" w:hAnsi="Times New Roman" w:cs="Times New Roman"/>
          <w:sz w:val="24"/>
          <w:szCs w:val="24"/>
        </w:rPr>
        <w:t>. The efforts of humans to stop the production of ozone-depleting gases by the automotive industry are in vain since the alternatives are priced higher than hazardous vehicles in use.</w:t>
      </w:r>
    </w:p>
    <w:p w:rsidR="00453D0B" w:rsidRPr="003D2416" w:rsidRDefault="00DB5E65" w:rsidP="00453D0B">
      <w:pPr>
        <w:spacing w:after="0" w:line="480" w:lineRule="auto"/>
        <w:ind w:firstLine="720"/>
        <w:jc w:val="center"/>
        <w:rPr>
          <w:rFonts w:ascii="Times New Roman" w:hAnsi="Times New Roman" w:cs="Times New Roman"/>
          <w:b/>
          <w:sz w:val="24"/>
          <w:szCs w:val="24"/>
        </w:rPr>
      </w:pPr>
      <w:r w:rsidRPr="003D2416">
        <w:rPr>
          <w:rFonts w:ascii="Times New Roman" w:hAnsi="Times New Roman" w:cs="Times New Roman"/>
          <w:b/>
          <w:sz w:val="24"/>
          <w:szCs w:val="24"/>
        </w:rPr>
        <w:t>Question 2</w:t>
      </w:r>
    </w:p>
    <w:p w:rsidR="00DB5E65" w:rsidRPr="003D2416" w:rsidRDefault="00DB5E65" w:rsidP="00453D0B">
      <w:pPr>
        <w:spacing w:after="0" w:line="480" w:lineRule="auto"/>
        <w:ind w:firstLine="720"/>
        <w:rPr>
          <w:rFonts w:ascii="Times New Roman" w:hAnsi="Times New Roman" w:cs="Times New Roman"/>
          <w:sz w:val="24"/>
          <w:szCs w:val="24"/>
        </w:rPr>
      </w:pPr>
      <w:r w:rsidRPr="003D2416">
        <w:rPr>
          <w:rFonts w:ascii="Times New Roman" w:hAnsi="Times New Roman" w:cs="Times New Roman"/>
          <w:sz w:val="24"/>
          <w:szCs w:val="24"/>
        </w:rPr>
        <w:t xml:space="preserve"> Four piles of the earth would be needed according to the consumer consequences game if all humans lived similarly. Some of the changes to reduce the number of earth include recycling a lot of plastic paper products.  Recycling plastics reduces the amount of toxic gases released into the atmosphere. Secondly, one would need to depend more on greens for nutrition as opposed to overdependence on animal products, which require more energy to raise the animals. The use of public transport as opposed to using a personal gas guzzler can reduce the number of </w:t>
      </w:r>
      <w:r w:rsidRPr="003D2416">
        <w:rPr>
          <w:rFonts w:ascii="Times New Roman" w:hAnsi="Times New Roman" w:cs="Times New Roman"/>
          <w:sz w:val="24"/>
          <w:szCs w:val="24"/>
        </w:rPr>
        <w:lastRenderedPageBreak/>
        <w:t>piles of earth needed to sustain the human population. Alternatively, if when one has to use a private transport means can consider purchasing a hybrid car which minimizes the ozone-depleting gas emission. Lastly, lifestyle changes that entail using air-conditioning and refrigeration devices that do not use hydrochlorofluorocarbons (HCFCs) as the primary refrigerant.</w:t>
      </w:r>
    </w:p>
    <w:p w:rsidR="00DB5E65" w:rsidRPr="003D2416" w:rsidRDefault="00453D0B" w:rsidP="00453D0B">
      <w:pPr>
        <w:spacing w:after="0" w:line="480" w:lineRule="auto"/>
        <w:ind w:firstLine="720"/>
        <w:jc w:val="center"/>
        <w:rPr>
          <w:rFonts w:ascii="Times New Roman" w:hAnsi="Times New Roman" w:cs="Times New Roman"/>
          <w:b/>
          <w:sz w:val="24"/>
          <w:szCs w:val="24"/>
        </w:rPr>
      </w:pPr>
      <w:r w:rsidRPr="003D2416">
        <w:rPr>
          <w:rFonts w:ascii="Times New Roman" w:hAnsi="Times New Roman" w:cs="Times New Roman"/>
          <w:b/>
          <w:sz w:val="24"/>
          <w:szCs w:val="24"/>
        </w:rPr>
        <w:t>Question 3</w:t>
      </w:r>
    </w:p>
    <w:p w:rsidR="00710324" w:rsidRPr="003D2416" w:rsidRDefault="00DB5E65" w:rsidP="00453D0B">
      <w:pPr>
        <w:spacing w:after="0" w:line="480" w:lineRule="auto"/>
        <w:ind w:firstLine="720"/>
        <w:rPr>
          <w:rFonts w:ascii="Times New Roman" w:hAnsi="Times New Roman" w:cs="Times New Roman"/>
          <w:sz w:val="24"/>
          <w:szCs w:val="24"/>
        </w:rPr>
      </w:pPr>
      <w:r w:rsidRPr="003D2416">
        <w:rPr>
          <w:rFonts w:ascii="Times New Roman" w:hAnsi="Times New Roman" w:cs="Times New Roman"/>
          <w:sz w:val="24"/>
          <w:szCs w:val="24"/>
        </w:rPr>
        <w:t>The observable changes in climate are not anomalies, and things are not going to return to "normal" soon. These noticeable changes are final warnings that should be heeded. For instance, satellite imagery from the National Snow and Ice Data Center at the University of Colorado showed a steep decrease in the size of the ice shelf in the region of Antarctica. This is a direct show that earth is getting warmer, and the effects of global warming are being felt to a great extent. The rise of the temperatures does not seem to decrease anytime soon, and scientists have predicted that the West Antarctic ice sheet is more vulnerable to collapsing under these temperatures, now, more than ever</w:t>
      </w:r>
      <w:r w:rsidR="00EA1C2A" w:rsidRPr="003D2416">
        <w:rPr>
          <w:rFonts w:ascii="Times New Roman" w:hAnsi="Times New Roman" w:cs="Times New Roman"/>
          <w:sz w:val="24"/>
          <w:szCs w:val="24"/>
        </w:rPr>
        <w:t xml:space="preserve"> (</w:t>
      </w:r>
      <w:r w:rsidR="00EA1C2A" w:rsidRPr="003D2416">
        <w:rPr>
          <w:rFonts w:ascii="Times New Roman" w:hAnsi="Times New Roman" w:cs="Times New Roman"/>
          <w:sz w:val="24"/>
          <w:szCs w:val="24"/>
          <w:shd w:val="clear" w:color="auto" w:fill="FFFFFF"/>
        </w:rPr>
        <w:t>Howe</w:t>
      </w:r>
      <w:r w:rsidR="00EA1C2A" w:rsidRPr="003D2416">
        <w:rPr>
          <w:rFonts w:ascii="Times New Roman" w:hAnsi="Times New Roman" w:cs="Times New Roman"/>
          <w:sz w:val="24"/>
          <w:szCs w:val="24"/>
          <w:shd w:val="clear" w:color="auto" w:fill="FFFFFF"/>
        </w:rPr>
        <w:t xml:space="preserve"> &amp; Leiserowitz</w:t>
      </w:r>
      <w:r w:rsidR="00EA1C2A" w:rsidRPr="003D2416">
        <w:rPr>
          <w:rFonts w:ascii="Times New Roman" w:hAnsi="Times New Roman" w:cs="Times New Roman"/>
          <w:sz w:val="24"/>
          <w:szCs w:val="24"/>
          <w:shd w:val="clear" w:color="auto" w:fill="FFFFFF"/>
        </w:rPr>
        <w:t>, 2013)</w:t>
      </w:r>
      <w:r w:rsidRPr="003D2416">
        <w:rPr>
          <w:rFonts w:ascii="Times New Roman" w:hAnsi="Times New Roman" w:cs="Times New Roman"/>
          <w:sz w:val="24"/>
          <w:szCs w:val="24"/>
        </w:rPr>
        <w:t>. The effects of global warming and climate change have also been manifested through global natural disasters like floods, heatwaves, droughts, and landslides. Failure to enforce measures to mitigate global warming risks more hazardous effects like the aforementioned will be witnessed on a larger scale.</w:t>
      </w:r>
    </w:p>
    <w:p w:rsidR="000124A8" w:rsidRPr="003D2416" w:rsidRDefault="000124A8" w:rsidP="00453D0B">
      <w:pPr>
        <w:spacing w:after="0" w:line="480" w:lineRule="auto"/>
        <w:ind w:firstLine="720"/>
        <w:rPr>
          <w:rFonts w:ascii="Times New Roman" w:hAnsi="Times New Roman" w:cs="Times New Roman"/>
          <w:sz w:val="24"/>
          <w:szCs w:val="24"/>
        </w:rPr>
      </w:pPr>
    </w:p>
    <w:p w:rsidR="000124A8" w:rsidRPr="003D2416" w:rsidRDefault="000124A8" w:rsidP="00453D0B">
      <w:pPr>
        <w:spacing w:after="0" w:line="480" w:lineRule="auto"/>
        <w:ind w:firstLine="720"/>
        <w:rPr>
          <w:rFonts w:ascii="Times New Roman" w:hAnsi="Times New Roman" w:cs="Times New Roman"/>
          <w:sz w:val="24"/>
          <w:szCs w:val="24"/>
        </w:rPr>
      </w:pPr>
    </w:p>
    <w:p w:rsidR="000124A8" w:rsidRPr="003D2416" w:rsidRDefault="000124A8" w:rsidP="00453D0B">
      <w:pPr>
        <w:spacing w:after="0" w:line="480" w:lineRule="auto"/>
        <w:ind w:firstLine="720"/>
        <w:rPr>
          <w:rFonts w:ascii="Times New Roman" w:hAnsi="Times New Roman" w:cs="Times New Roman"/>
          <w:sz w:val="24"/>
          <w:szCs w:val="24"/>
        </w:rPr>
      </w:pPr>
    </w:p>
    <w:p w:rsidR="000124A8" w:rsidRPr="003D2416" w:rsidRDefault="000124A8" w:rsidP="00453D0B">
      <w:pPr>
        <w:spacing w:after="0" w:line="480" w:lineRule="auto"/>
        <w:ind w:firstLine="720"/>
        <w:rPr>
          <w:rFonts w:ascii="Times New Roman" w:hAnsi="Times New Roman" w:cs="Times New Roman"/>
          <w:sz w:val="24"/>
          <w:szCs w:val="24"/>
        </w:rPr>
      </w:pPr>
    </w:p>
    <w:p w:rsidR="000124A8" w:rsidRPr="003D2416" w:rsidRDefault="000124A8" w:rsidP="00453D0B">
      <w:pPr>
        <w:spacing w:after="0" w:line="480" w:lineRule="auto"/>
        <w:ind w:firstLine="720"/>
        <w:rPr>
          <w:rFonts w:ascii="Times New Roman" w:hAnsi="Times New Roman" w:cs="Times New Roman"/>
          <w:sz w:val="24"/>
          <w:szCs w:val="24"/>
        </w:rPr>
      </w:pPr>
    </w:p>
    <w:p w:rsidR="000124A8" w:rsidRPr="003D2416" w:rsidRDefault="000124A8" w:rsidP="003D2416">
      <w:pPr>
        <w:spacing w:after="0" w:line="480" w:lineRule="auto"/>
        <w:rPr>
          <w:rFonts w:ascii="Times New Roman" w:hAnsi="Times New Roman" w:cs="Times New Roman"/>
          <w:sz w:val="24"/>
          <w:szCs w:val="24"/>
        </w:rPr>
      </w:pPr>
    </w:p>
    <w:p w:rsidR="000124A8" w:rsidRPr="003D2416" w:rsidRDefault="000124A8" w:rsidP="003D2416">
      <w:pPr>
        <w:spacing w:after="0" w:line="480" w:lineRule="auto"/>
        <w:ind w:firstLine="720"/>
        <w:jc w:val="center"/>
        <w:rPr>
          <w:rFonts w:ascii="Times New Roman" w:hAnsi="Times New Roman" w:cs="Times New Roman"/>
          <w:sz w:val="24"/>
          <w:szCs w:val="24"/>
        </w:rPr>
      </w:pPr>
      <w:bookmarkStart w:id="0" w:name="_GoBack"/>
      <w:bookmarkEnd w:id="0"/>
      <w:r w:rsidRPr="003D2416">
        <w:rPr>
          <w:rFonts w:ascii="Times New Roman" w:hAnsi="Times New Roman" w:cs="Times New Roman"/>
          <w:sz w:val="24"/>
          <w:szCs w:val="24"/>
        </w:rPr>
        <w:lastRenderedPageBreak/>
        <w:t>References</w:t>
      </w:r>
    </w:p>
    <w:p w:rsidR="000124A8" w:rsidRPr="003D2416" w:rsidRDefault="00EA1C2A" w:rsidP="003D2416">
      <w:pPr>
        <w:spacing w:after="0" w:line="480" w:lineRule="auto"/>
        <w:ind w:left="720" w:hanging="720"/>
        <w:rPr>
          <w:rFonts w:ascii="Times New Roman" w:hAnsi="Times New Roman" w:cs="Times New Roman"/>
          <w:sz w:val="24"/>
          <w:szCs w:val="24"/>
          <w:shd w:val="clear" w:color="auto" w:fill="FFFFFF"/>
        </w:rPr>
      </w:pPr>
      <w:r w:rsidRPr="003D2416">
        <w:rPr>
          <w:rFonts w:ascii="Times New Roman" w:hAnsi="Times New Roman" w:cs="Times New Roman"/>
          <w:sz w:val="24"/>
          <w:szCs w:val="24"/>
          <w:shd w:val="clear" w:color="auto" w:fill="FFFFFF"/>
        </w:rPr>
        <w:t>Howe, P. D., &amp; Leiserowitz, A. (2013). Who remembers a hot summer or a cold winter? The asymmetric effect of beliefs about global warming on perceptions of local climate conditions in the US. </w:t>
      </w:r>
      <w:r w:rsidRPr="003D2416">
        <w:rPr>
          <w:rFonts w:ascii="Times New Roman" w:hAnsi="Times New Roman" w:cs="Times New Roman"/>
          <w:i/>
          <w:iCs/>
          <w:sz w:val="24"/>
          <w:szCs w:val="24"/>
          <w:shd w:val="clear" w:color="auto" w:fill="FFFFFF"/>
        </w:rPr>
        <w:t>Global environmental change</w:t>
      </w:r>
      <w:r w:rsidRPr="003D2416">
        <w:rPr>
          <w:rFonts w:ascii="Times New Roman" w:hAnsi="Times New Roman" w:cs="Times New Roman"/>
          <w:sz w:val="24"/>
          <w:szCs w:val="24"/>
          <w:shd w:val="clear" w:color="auto" w:fill="FFFFFF"/>
        </w:rPr>
        <w:t>, </w:t>
      </w:r>
      <w:r w:rsidRPr="003D2416">
        <w:rPr>
          <w:rFonts w:ascii="Times New Roman" w:hAnsi="Times New Roman" w:cs="Times New Roman"/>
          <w:i/>
          <w:iCs/>
          <w:sz w:val="24"/>
          <w:szCs w:val="24"/>
          <w:shd w:val="clear" w:color="auto" w:fill="FFFFFF"/>
        </w:rPr>
        <w:t>23</w:t>
      </w:r>
      <w:r w:rsidRPr="003D2416">
        <w:rPr>
          <w:rFonts w:ascii="Times New Roman" w:hAnsi="Times New Roman" w:cs="Times New Roman"/>
          <w:sz w:val="24"/>
          <w:szCs w:val="24"/>
          <w:shd w:val="clear" w:color="auto" w:fill="FFFFFF"/>
        </w:rPr>
        <w:t>(6), 1488-1500.</w:t>
      </w:r>
    </w:p>
    <w:p w:rsidR="00EA1C2A" w:rsidRPr="003D2416" w:rsidRDefault="00EA1C2A" w:rsidP="003D2416">
      <w:pPr>
        <w:spacing w:after="0" w:line="480" w:lineRule="auto"/>
        <w:ind w:left="720" w:hanging="720"/>
        <w:rPr>
          <w:rFonts w:ascii="Times New Roman" w:hAnsi="Times New Roman" w:cs="Times New Roman"/>
          <w:sz w:val="24"/>
          <w:szCs w:val="24"/>
          <w:shd w:val="clear" w:color="auto" w:fill="FFFFFF"/>
        </w:rPr>
      </w:pPr>
      <w:r w:rsidRPr="003D2416">
        <w:rPr>
          <w:rFonts w:ascii="Times New Roman" w:hAnsi="Times New Roman" w:cs="Times New Roman"/>
          <w:sz w:val="24"/>
          <w:szCs w:val="24"/>
          <w:shd w:val="clear" w:color="auto" w:fill="FFFFFF"/>
        </w:rPr>
        <w:t>McCarthy, M. P., Best, M. J., &amp; Betts, R. A. (2010). Climate change in cities due to global warming and urban effects. </w:t>
      </w:r>
      <w:r w:rsidRPr="003D2416">
        <w:rPr>
          <w:rFonts w:ascii="Times New Roman" w:hAnsi="Times New Roman" w:cs="Times New Roman"/>
          <w:i/>
          <w:iCs/>
          <w:sz w:val="24"/>
          <w:szCs w:val="24"/>
          <w:shd w:val="clear" w:color="auto" w:fill="FFFFFF"/>
        </w:rPr>
        <w:t>Geophysical research letters</w:t>
      </w:r>
      <w:r w:rsidRPr="003D2416">
        <w:rPr>
          <w:rFonts w:ascii="Times New Roman" w:hAnsi="Times New Roman" w:cs="Times New Roman"/>
          <w:sz w:val="24"/>
          <w:szCs w:val="24"/>
          <w:shd w:val="clear" w:color="auto" w:fill="FFFFFF"/>
        </w:rPr>
        <w:t>, </w:t>
      </w:r>
      <w:r w:rsidRPr="003D2416">
        <w:rPr>
          <w:rFonts w:ascii="Times New Roman" w:hAnsi="Times New Roman" w:cs="Times New Roman"/>
          <w:i/>
          <w:iCs/>
          <w:sz w:val="24"/>
          <w:szCs w:val="24"/>
          <w:shd w:val="clear" w:color="auto" w:fill="FFFFFF"/>
        </w:rPr>
        <w:t>37</w:t>
      </w:r>
      <w:r w:rsidRPr="003D2416">
        <w:rPr>
          <w:rFonts w:ascii="Times New Roman" w:hAnsi="Times New Roman" w:cs="Times New Roman"/>
          <w:sz w:val="24"/>
          <w:szCs w:val="24"/>
          <w:shd w:val="clear" w:color="auto" w:fill="FFFFFF"/>
        </w:rPr>
        <w:t>(9).</w:t>
      </w:r>
    </w:p>
    <w:p w:rsidR="00EA1C2A" w:rsidRPr="003D2416" w:rsidRDefault="00EA1C2A" w:rsidP="00453D0B">
      <w:pPr>
        <w:spacing w:after="0" w:line="480" w:lineRule="auto"/>
        <w:ind w:firstLine="720"/>
        <w:rPr>
          <w:rFonts w:ascii="Times New Roman" w:hAnsi="Times New Roman" w:cs="Times New Roman"/>
          <w:sz w:val="24"/>
          <w:szCs w:val="24"/>
        </w:rPr>
      </w:pPr>
    </w:p>
    <w:sectPr w:rsidR="00EA1C2A" w:rsidRPr="003D2416" w:rsidSect="000124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D0B" w:rsidRDefault="00453D0B" w:rsidP="00453D0B">
      <w:pPr>
        <w:spacing w:after="0" w:line="240" w:lineRule="auto"/>
      </w:pPr>
      <w:r>
        <w:separator/>
      </w:r>
    </w:p>
  </w:endnote>
  <w:endnote w:type="continuationSeparator" w:id="0">
    <w:p w:rsidR="00453D0B" w:rsidRDefault="00453D0B" w:rsidP="00453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D0B" w:rsidRDefault="00453D0B" w:rsidP="00453D0B">
      <w:pPr>
        <w:spacing w:after="0" w:line="240" w:lineRule="auto"/>
      </w:pPr>
      <w:r>
        <w:separator/>
      </w:r>
    </w:p>
  </w:footnote>
  <w:footnote w:type="continuationSeparator" w:id="0">
    <w:p w:rsidR="00453D0B" w:rsidRDefault="00453D0B" w:rsidP="00453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0907785"/>
      <w:docPartObj>
        <w:docPartGallery w:val="Page Numbers (Top of Page)"/>
        <w:docPartUnique/>
      </w:docPartObj>
    </w:sdtPr>
    <w:sdtEndPr>
      <w:rPr>
        <w:noProof/>
      </w:rPr>
    </w:sdtEndPr>
    <w:sdtContent>
      <w:p w:rsidR="00453D0B" w:rsidRPr="000124A8" w:rsidRDefault="000124A8">
        <w:pPr>
          <w:pStyle w:val="Header"/>
          <w:jc w:val="right"/>
          <w:rPr>
            <w:rFonts w:ascii="Times New Roman" w:hAnsi="Times New Roman" w:cs="Times New Roman"/>
            <w:sz w:val="24"/>
            <w:szCs w:val="24"/>
          </w:rPr>
        </w:pPr>
        <w:r w:rsidRPr="000124A8">
          <w:rPr>
            <w:rFonts w:ascii="Times New Roman" w:hAnsi="Times New Roman" w:cs="Times New Roman"/>
            <w:sz w:val="24"/>
            <w:szCs w:val="24"/>
          </w:rPr>
          <w:t>GLOBAL WARMING</w:t>
        </w:r>
        <w:r>
          <w:rPr>
            <w:rFonts w:ascii="Times New Roman" w:hAnsi="Times New Roman" w:cs="Times New Roman"/>
            <w:sz w:val="24"/>
            <w:szCs w:val="24"/>
          </w:rPr>
          <w:t xml:space="preserve">                                                                                                                    </w:t>
        </w:r>
        <w:r w:rsidR="00453D0B" w:rsidRPr="000124A8">
          <w:rPr>
            <w:rFonts w:ascii="Times New Roman" w:hAnsi="Times New Roman" w:cs="Times New Roman"/>
            <w:sz w:val="24"/>
            <w:szCs w:val="24"/>
          </w:rPr>
          <w:fldChar w:fldCharType="begin"/>
        </w:r>
        <w:r w:rsidR="00453D0B" w:rsidRPr="000124A8">
          <w:rPr>
            <w:rFonts w:ascii="Times New Roman" w:hAnsi="Times New Roman" w:cs="Times New Roman"/>
            <w:sz w:val="24"/>
            <w:szCs w:val="24"/>
          </w:rPr>
          <w:instrText xml:space="preserve"> PAGE   \* MERGEFORMAT </w:instrText>
        </w:r>
        <w:r w:rsidR="00453D0B" w:rsidRPr="000124A8">
          <w:rPr>
            <w:rFonts w:ascii="Times New Roman" w:hAnsi="Times New Roman" w:cs="Times New Roman"/>
            <w:sz w:val="24"/>
            <w:szCs w:val="24"/>
          </w:rPr>
          <w:fldChar w:fldCharType="separate"/>
        </w:r>
        <w:r w:rsidR="003D2416">
          <w:rPr>
            <w:rFonts w:ascii="Times New Roman" w:hAnsi="Times New Roman" w:cs="Times New Roman"/>
            <w:noProof/>
            <w:sz w:val="24"/>
            <w:szCs w:val="24"/>
          </w:rPr>
          <w:t>4</w:t>
        </w:r>
        <w:r w:rsidR="00453D0B" w:rsidRPr="000124A8">
          <w:rPr>
            <w:rFonts w:ascii="Times New Roman" w:hAnsi="Times New Roman" w:cs="Times New Roman"/>
            <w:noProof/>
            <w:sz w:val="24"/>
            <w:szCs w:val="24"/>
          </w:rPr>
          <w:fldChar w:fldCharType="end"/>
        </w:r>
      </w:p>
    </w:sdtContent>
  </w:sdt>
  <w:p w:rsidR="00453D0B" w:rsidRPr="000124A8" w:rsidRDefault="00453D0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D0B" w:rsidRPr="000124A8" w:rsidRDefault="000124A8">
    <w:pPr>
      <w:pStyle w:val="Header"/>
      <w:rPr>
        <w:rFonts w:ascii="Times New Roman" w:hAnsi="Times New Roman" w:cs="Times New Roman"/>
        <w:sz w:val="24"/>
        <w:szCs w:val="24"/>
      </w:rPr>
    </w:pPr>
    <w:r w:rsidRPr="000124A8">
      <w:rPr>
        <w:rFonts w:ascii="Times New Roman" w:hAnsi="Times New Roman" w:cs="Times New Roman"/>
        <w:sz w:val="24"/>
        <w:szCs w:val="24"/>
      </w:rPr>
      <w:t>Running head: GLOBAL WARMING</w:t>
    </w:r>
    <w:r>
      <w:rPr>
        <w:rFonts w:ascii="Times New Roman" w:hAnsi="Times New Roman" w:cs="Times New Roman"/>
        <w:sz w:val="24"/>
        <w:szCs w:val="24"/>
      </w:rPr>
      <w:t xml:space="preserve">                                                                                            </w:t>
    </w:r>
    <w:r w:rsidRPr="000124A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87"/>
    <w:rsid w:val="000124A8"/>
    <w:rsid w:val="000172DF"/>
    <w:rsid w:val="000267E6"/>
    <w:rsid w:val="00027660"/>
    <w:rsid w:val="0019459E"/>
    <w:rsid w:val="002506EC"/>
    <w:rsid w:val="00282D6B"/>
    <w:rsid w:val="0028538F"/>
    <w:rsid w:val="00387461"/>
    <w:rsid w:val="003D2416"/>
    <w:rsid w:val="00453D0B"/>
    <w:rsid w:val="004A72F6"/>
    <w:rsid w:val="0062439D"/>
    <w:rsid w:val="006B02A2"/>
    <w:rsid w:val="00710324"/>
    <w:rsid w:val="00955F02"/>
    <w:rsid w:val="00980A2E"/>
    <w:rsid w:val="009A2A92"/>
    <w:rsid w:val="00B21BBA"/>
    <w:rsid w:val="00BA169B"/>
    <w:rsid w:val="00BC410B"/>
    <w:rsid w:val="00BF3943"/>
    <w:rsid w:val="00DB5E65"/>
    <w:rsid w:val="00DC5240"/>
    <w:rsid w:val="00DE7F00"/>
    <w:rsid w:val="00E33779"/>
    <w:rsid w:val="00E94749"/>
    <w:rsid w:val="00EA1C2A"/>
    <w:rsid w:val="00EB7D87"/>
    <w:rsid w:val="00F57116"/>
    <w:rsid w:val="00F61A92"/>
    <w:rsid w:val="00FF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7A90"/>
  <w15:docId w15:val="{2946EA4C-E668-4F47-999E-975C103D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D0B"/>
  </w:style>
  <w:style w:type="paragraph" w:styleId="Footer">
    <w:name w:val="footer"/>
    <w:basedOn w:val="Normal"/>
    <w:link w:val="FooterChar"/>
    <w:uiPriority w:val="99"/>
    <w:unhideWhenUsed/>
    <w:rsid w:val="00453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dc:creator>
  <cp:keywords/>
  <dc:description/>
  <cp:lastModifiedBy>Windows User</cp:lastModifiedBy>
  <cp:revision>7</cp:revision>
  <dcterms:created xsi:type="dcterms:W3CDTF">2020-04-02T16:26:00Z</dcterms:created>
  <dcterms:modified xsi:type="dcterms:W3CDTF">2020-04-02T20:07:00Z</dcterms:modified>
</cp:coreProperties>
</file>